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7F" w:rsidRPr="00011DD4" w:rsidRDefault="001F6B7F" w:rsidP="001F6B7F">
      <w:pPr>
        <w:jc w:val="center"/>
        <w:rPr>
          <w:rFonts w:ascii="宋体" w:hAnsi="宋体"/>
          <w:sz w:val="44"/>
          <w:szCs w:val="44"/>
        </w:rPr>
      </w:pPr>
      <w:r w:rsidRPr="00011DD4">
        <w:rPr>
          <w:rFonts w:ascii="宋体" w:hAnsi="宋体" w:hint="eastAsia"/>
          <w:sz w:val="44"/>
          <w:szCs w:val="44"/>
        </w:rPr>
        <w:t>三角轮胎股份有限公司</w:t>
      </w:r>
    </w:p>
    <w:p w:rsidR="001F6B7F" w:rsidRPr="00011DD4" w:rsidRDefault="001F6B7F" w:rsidP="001F6B7F">
      <w:pPr>
        <w:jc w:val="center"/>
        <w:rPr>
          <w:rFonts w:ascii="宋体" w:hAnsi="宋体"/>
          <w:sz w:val="44"/>
          <w:szCs w:val="44"/>
        </w:rPr>
      </w:pPr>
      <w:r w:rsidRPr="00011DD4">
        <w:rPr>
          <w:rFonts w:ascii="宋体" w:hAnsi="宋体" w:hint="eastAsia"/>
          <w:sz w:val="44"/>
          <w:szCs w:val="44"/>
        </w:rPr>
        <w:t>威海华阳橡胶科技分公司</w:t>
      </w:r>
    </w:p>
    <w:p w:rsidR="001F6B7F" w:rsidRPr="00DA7ED2" w:rsidRDefault="0074738B" w:rsidP="001F6B7F">
      <w:pPr>
        <w:jc w:val="center"/>
      </w:pPr>
      <w:r>
        <w:rPr>
          <w:rFonts w:ascii="宋体" w:hAnsi="宋体" w:hint="eastAsia"/>
          <w:sz w:val="44"/>
          <w:szCs w:val="44"/>
        </w:rPr>
        <w:t>2025</w:t>
      </w:r>
      <w:r w:rsidR="001F6B7F" w:rsidRPr="00011DD4">
        <w:rPr>
          <w:rFonts w:ascii="宋体" w:hAnsi="宋体" w:hint="eastAsia"/>
          <w:sz w:val="44"/>
          <w:szCs w:val="44"/>
        </w:rPr>
        <w:t>年土壤自行监测结果</w:t>
      </w:r>
      <w:r w:rsidR="001F6B7F" w:rsidRPr="00DA7ED2">
        <w:cr/>
      </w:r>
    </w:p>
    <w:p w:rsidR="001F6B7F" w:rsidRDefault="001F6B7F" w:rsidP="001F6B7F">
      <w:pPr>
        <w:ind w:firstLineChars="200" w:firstLine="640"/>
        <w:rPr>
          <w:sz w:val="32"/>
          <w:szCs w:val="32"/>
        </w:rPr>
      </w:pPr>
      <w:r w:rsidRPr="00DA7ED2">
        <w:rPr>
          <w:rFonts w:hint="eastAsia"/>
          <w:sz w:val="32"/>
          <w:szCs w:val="32"/>
        </w:rPr>
        <w:t>三角轮胎股份有限公司威海华阳橡胶科技分公司系三角轮胎股份有限公司下设分公司，其土壤与有资质的第三方签订检测合同，并委托进行检测。</w:t>
      </w:r>
    </w:p>
    <w:p w:rsidR="001F6B7F" w:rsidRDefault="001F6B7F" w:rsidP="001F6B7F">
      <w:pPr>
        <w:ind w:firstLineChars="200" w:firstLine="640"/>
        <w:rPr>
          <w:rFonts w:ascii="宋体" w:hAnsi="宋体" w:hint="eastAsia"/>
          <w:sz w:val="32"/>
          <w:szCs w:val="32"/>
        </w:rPr>
      </w:pPr>
      <w:r w:rsidRPr="00011DD4">
        <w:rPr>
          <w:rFonts w:ascii="宋体" w:hAnsi="宋体" w:hint="eastAsia"/>
          <w:sz w:val="32"/>
          <w:szCs w:val="32"/>
        </w:rPr>
        <w:t>土壤：所测点位所测项目结果符合 GB 36600-2018《土壤环境质量 建设用地土壤污染风险管控标准（试行）》第二类用地筛选值，具体如下：</w:t>
      </w:r>
    </w:p>
    <w:p w:rsidR="0074738B" w:rsidRPr="0074738B" w:rsidRDefault="0074738B" w:rsidP="0074738B">
      <w:pPr>
        <w:spacing w:beforeLines="50" w:before="156" w:afterLines="50" w:after="156" w:line="400" w:lineRule="exact"/>
        <w:ind w:rightChars="-349" w:right="-733"/>
        <w:jc w:val="center"/>
        <w:rPr>
          <w:rFonts w:ascii="宋体" w:eastAsia="宋体" w:hAnsi="宋体" w:cs="Times New Roman"/>
          <w:b/>
          <w:bCs/>
          <w:spacing w:val="11"/>
          <w:sz w:val="28"/>
          <w:szCs w:val="28"/>
        </w:rPr>
      </w:pPr>
      <w:r>
        <w:rPr>
          <w:rFonts w:ascii="宋体" w:eastAsia="宋体" w:hAnsi="宋体" w:cs="Times New Roman" w:hint="eastAsia"/>
          <w:b/>
          <w:bCs/>
          <w:spacing w:val="11"/>
          <w:sz w:val="28"/>
          <w:szCs w:val="28"/>
        </w:rPr>
        <w:t>表一</w:t>
      </w:r>
      <w:r w:rsidRPr="0074738B">
        <w:rPr>
          <w:rFonts w:ascii="宋体" w:eastAsia="宋体" w:hAnsi="宋体" w:cs="Times New Roman" w:hint="eastAsia"/>
          <w:b/>
          <w:bCs/>
          <w:spacing w:val="11"/>
          <w:sz w:val="28"/>
          <w:szCs w:val="28"/>
        </w:rPr>
        <w:t xml:space="preserve"> 土壤检测结果</w:t>
      </w:r>
      <w:r w:rsidRPr="0074738B">
        <w:rPr>
          <w:rFonts w:ascii="Times New Roman" w:eastAsia="宋体" w:hAnsi="Times New Roman" w:cs="Times New Roman" w:hint="eastAsia"/>
          <w:b/>
          <w:bCs/>
          <w:sz w:val="15"/>
          <w:szCs w:val="15"/>
        </w:rPr>
        <w:t>(mg/kg</w:t>
      </w:r>
      <w:r w:rsidRPr="0074738B">
        <w:rPr>
          <w:rFonts w:ascii="Times New Roman" w:eastAsia="宋体" w:hAnsi="Times New Roman" w:cs="Times New Roman" w:hint="eastAsia"/>
          <w:b/>
          <w:bCs/>
          <w:sz w:val="15"/>
          <w:szCs w:val="15"/>
          <w:vertAlign w:val="superscript"/>
        </w:rPr>
        <w:t xml:space="preserve"> </w:t>
      </w:r>
      <w:r w:rsidRPr="0074738B">
        <w:rPr>
          <w:rFonts w:ascii="Times New Roman" w:eastAsia="宋体" w:hAnsi="Times New Roman" w:cs="Times New Roman" w:hint="eastAsia"/>
          <w:b/>
          <w:bCs/>
          <w:sz w:val="15"/>
          <w:szCs w:val="15"/>
        </w:rPr>
        <w:t>)</w:t>
      </w:r>
      <w:bookmarkStart w:id="0" w:name="_GoBack"/>
      <w:bookmarkEnd w:id="0"/>
    </w:p>
    <w:tbl>
      <w:tblPr>
        <w:tblW w:w="900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50"/>
        <w:gridCol w:w="1652"/>
        <w:gridCol w:w="1215"/>
        <w:gridCol w:w="437"/>
        <w:gridCol w:w="1652"/>
        <w:gridCol w:w="1794"/>
      </w:tblGrid>
      <w:tr w:rsidR="0074738B" w:rsidRPr="0074738B" w:rsidTr="0074738B">
        <w:trPr>
          <w:trHeight w:val="567"/>
        </w:trPr>
        <w:tc>
          <w:tcPr>
            <w:tcW w:w="2250" w:type="dxa"/>
            <w:vMerge w:val="restart"/>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检测项目</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spacing w:line="240" w:lineRule="exact"/>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采样日期</w:t>
            </w:r>
          </w:p>
        </w:tc>
        <w:tc>
          <w:tcPr>
            <w:tcW w:w="3883" w:type="dxa"/>
            <w:gridSpan w:val="3"/>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spacing w:line="240" w:lineRule="exact"/>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202</w:t>
            </w:r>
            <w:r w:rsidRPr="0074738B">
              <w:rPr>
                <w:rFonts w:ascii="Times New Roman" w:eastAsia="宋体" w:hAnsi="Times New Roman" w:cs="Times New Roman" w:hint="eastAsia"/>
                <w:sz w:val="22"/>
              </w:rPr>
              <w:t>5.05.23</w:t>
            </w:r>
          </w:p>
        </w:tc>
      </w:tr>
      <w:tr w:rsidR="0074738B" w:rsidRPr="0074738B" w:rsidTr="0074738B">
        <w:trPr>
          <w:trHeight w:val="567"/>
        </w:trPr>
        <w:tc>
          <w:tcPr>
            <w:tcW w:w="9000" w:type="dxa"/>
            <w:vMerge/>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widowControl/>
              <w:jc w:val="left"/>
              <w:rPr>
                <w:rFonts w:ascii="Times New Roman" w:eastAsia="宋体" w:hAnsi="Times New Roman" w:cs="Times New Roman"/>
                <w:b/>
                <w:bCs/>
                <w:sz w:val="22"/>
              </w:rPr>
            </w:pPr>
          </w:p>
        </w:tc>
        <w:tc>
          <w:tcPr>
            <w:tcW w:w="4956" w:type="dxa"/>
            <w:gridSpan w:val="4"/>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检测结果</w:t>
            </w:r>
          </w:p>
        </w:tc>
        <w:tc>
          <w:tcPr>
            <w:tcW w:w="1794" w:type="dxa"/>
            <w:vMerge w:val="restart"/>
            <w:tcBorders>
              <w:top w:val="nil"/>
              <w:left w:val="single" w:sz="4" w:space="0" w:color="auto"/>
              <w:bottom w:val="single" w:sz="4" w:space="0" w:color="auto"/>
              <w:right w:val="single" w:sz="4" w:space="0" w:color="auto"/>
            </w:tcBorders>
            <w:vAlign w:val="center"/>
            <w:hideMark/>
          </w:tcPr>
          <w:p w:rsidR="0074738B" w:rsidRPr="0074738B" w:rsidRDefault="0074738B" w:rsidP="0074738B">
            <w:pPr>
              <w:spacing w:line="240" w:lineRule="exact"/>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标准</w:t>
            </w:r>
          </w:p>
          <w:p w:rsidR="0074738B" w:rsidRPr="0074738B" w:rsidRDefault="0074738B" w:rsidP="0074738B">
            <w:pPr>
              <w:spacing w:line="240" w:lineRule="exact"/>
              <w:jc w:val="center"/>
              <w:textAlignment w:val="center"/>
              <w:rPr>
                <w:rFonts w:ascii="Times New Roman" w:eastAsia="宋体" w:hAnsi="Times New Roman" w:cs="Times New Roman"/>
                <w:b/>
                <w:bCs/>
                <w:sz w:val="18"/>
                <w:szCs w:val="18"/>
              </w:rPr>
            </w:pPr>
            <w:r w:rsidRPr="0074738B">
              <w:rPr>
                <w:rFonts w:ascii="宋体" w:eastAsia="宋体" w:hAnsi="宋体" w:cs="Times New Roman"/>
                <w:b/>
                <w:bCs/>
                <w:sz w:val="22"/>
              </w:rPr>
              <w:t>限值</w:t>
            </w:r>
          </w:p>
        </w:tc>
      </w:tr>
      <w:tr w:rsidR="0074738B" w:rsidRPr="0074738B" w:rsidTr="0074738B">
        <w:trPr>
          <w:trHeight w:val="567"/>
        </w:trPr>
        <w:tc>
          <w:tcPr>
            <w:tcW w:w="9000" w:type="dxa"/>
            <w:vMerge/>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widowControl/>
              <w:jc w:val="left"/>
              <w:rPr>
                <w:rFonts w:ascii="Times New Roman" w:eastAsia="宋体" w:hAnsi="Times New Roman" w:cs="Times New Roman"/>
                <w:b/>
                <w:bCs/>
                <w:sz w:val="22"/>
              </w:rPr>
            </w:pP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spacing w:line="240" w:lineRule="exact"/>
              <w:jc w:val="center"/>
              <w:textAlignment w:val="center"/>
              <w:rPr>
                <w:rFonts w:ascii="Times New Roman" w:eastAsia="宋体" w:hAnsi="Times New Roman" w:cs="Times New Roman"/>
                <w:b/>
                <w:bCs/>
                <w:sz w:val="22"/>
              </w:rPr>
            </w:pPr>
            <w:r w:rsidRPr="0074738B">
              <w:rPr>
                <w:rFonts w:ascii="Times New Roman" w:eastAsia="宋体" w:hAnsi="Times New Roman" w:cs="Times New Roman" w:hint="eastAsia"/>
                <w:b/>
                <w:bCs/>
                <w:sz w:val="18"/>
                <w:szCs w:val="18"/>
              </w:rPr>
              <w:t>1#</w:t>
            </w:r>
            <w:r w:rsidRPr="0074738B">
              <w:rPr>
                <w:rFonts w:ascii="宋体" w:eastAsia="宋体" w:hAnsi="宋体" w:cs="Times New Roman" w:hint="eastAsia"/>
                <w:b/>
                <w:bCs/>
                <w:sz w:val="18"/>
                <w:szCs w:val="18"/>
              </w:rPr>
              <w:t>厂区污水处理站</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spacing w:line="240" w:lineRule="exact"/>
              <w:jc w:val="center"/>
              <w:textAlignment w:val="center"/>
              <w:rPr>
                <w:rFonts w:ascii="Times New Roman" w:eastAsia="宋体" w:hAnsi="Times New Roman" w:cs="Times New Roman"/>
                <w:b/>
                <w:bCs/>
                <w:sz w:val="22"/>
              </w:rPr>
            </w:pPr>
            <w:r w:rsidRPr="0074738B">
              <w:rPr>
                <w:rFonts w:ascii="Times New Roman" w:eastAsia="宋体" w:hAnsi="Times New Roman" w:cs="Times New Roman" w:hint="eastAsia"/>
                <w:b/>
                <w:bCs/>
                <w:sz w:val="18"/>
                <w:szCs w:val="18"/>
              </w:rPr>
              <w:t>2#</w:t>
            </w:r>
            <w:r w:rsidRPr="0074738B">
              <w:rPr>
                <w:rFonts w:ascii="宋体" w:eastAsia="宋体" w:hAnsi="宋体" w:cs="Times New Roman" w:hint="eastAsia"/>
                <w:b/>
                <w:bCs/>
                <w:sz w:val="18"/>
                <w:szCs w:val="18"/>
              </w:rPr>
              <w:t>危废库</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spacing w:line="240" w:lineRule="exact"/>
              <w:jc w:val="center"/>
              <w:textAlignment w:val="center"/>
              <w:rPr>
                <w:rFonts w:ascii="Times New Roman" w:eastAsia="宋体" w:hAnsi="Times New Roman" w:cs="Times New Roman"/>
                <w:b/>
                <w:bCs/>
                <w:sz w:val="18"/>
                <w:szCs w:val="18"/>
              </w:rPr>
            </w:pPr>
            <w:r w:rsidRPr="0074738B">
              <w:rPr>
                <w:rFonts w:ascii="Times New Roman" w:eastAsia="宋体" w:hAnsi="Times New Roman" w:cs="Times New Roman" w:hint="eastAsia"/>
                <w:b/>
                <w:bCs/>
                <w:sz w:val="18"/>
                <w:szCs w:val="18"/>
              </w:rPr>
              <w:t>3#</w:t>
            </w:r>
            <w:r w:rsidRPr="0074738B">
              <w:rPr>
                <w:rFonts w:ascii="宋体" w:eastAsia="宋体" w:hAnsi="宋体" w:cs="Times New Roman" w:hint="eastAsia"/>
                <w:b/>
                <w:bCs/>
                <w:sz w:val="18"/>
                <w:szCs w:val="18"/>
              </w:rPr>
              <w:t>污水处理站西，</w:t>
            </w:r>
          </w:p>
          <w:p w:rsidR="0074738B" w:rsidRPr="0074738B" w:rsidRDefault="0074738B" w:rsidP="0074738B">
            <w:pPr>
              <w:spacing w:line="240" w:lineRule="exact"/>
              <w:jc w:val="center"/>
              <w:textAlignment w:val="center"/>
              <w:rPr>
                <w:rFonts w:ascii="Times New Roman" w:eastAsia="宋体" w:hAnsi="Times New Roman" w:cs="Times New Roman"/>
                <w:b/>
                <w:bCs/>
                <w:sz w:val="22"/>
              </w:rPr>
            </w:pPr>
            <w:r w:rsidRPr="0074738B">
              <w:rPr>
                <w:rFonts w:ascii="宋体" w:eastAsia="宋体" w:hAnsi="宋体" w:cs="Times New Roman" w:hint="eastAsia"/>
                <w:b/>
                <w:bCs/>
                <w:sz w:val="18"/>
                <w:szCs w:val="18"/>
              </w:rPr>
              <w:t>厂区外绿化带</w:t>
            </w:r>
          </w:p>
        </w:tc>
        <w:tc>
          <w:tcPr>
            <w:tcW w:w="1794" w:type="dxa"/>
            <w:vMerge/>
            <w:tcBorders>
              <w:top w:val="nil"/>
              <w:left w:val="single" w:sz="4" w:space="0" w:color="auto"/>
              <w:bottom w:val="single" w:sz="4" w:space="0" w:color="auto"/>
              <w:right w:val="single" w:sz="4" w:space="0" w:color="auto"/>
            </w:tcBorders>
            <w:vAlign w:val="center"/>
            <w:hideMark/>
          </w:tcPr>
          <w:p w:rsidR="0074738B" w:rsidRPr="0074738B" w:rsidRDefault="0074738B" w:rsidP="0074738B">
            <w:pPr>
              <w:widowControl/>
              <w:jc w:val="left"/>
              <w:rPr>
                <w:rFonts w:ascii="Times New Roman" w:eastAsia="宋体" w:hAnsi="Times New Roman" w:cs="Times New Roman"/>
                <w:b/>
                <w:bCs/>
                <w:sz w:val="18"/>
                <w:szCs w:val="18"/>
              </w:rPr>
            </w:pP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3.60</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3.22</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2.73</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60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镉</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0.27</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0.29</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0.32</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65</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铜</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64</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52</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37</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18000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铅</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119</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160</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111</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800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汞</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0.190</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0.336</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0.275</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38</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镍</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67</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56</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hint="eastAsia"/>
                <w:sz w:val="22"/>
              </w:rPr>
              <w:t>84</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900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六价铬</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kern w:val="0"/>
                <w:sz w:val="22"/>
              </w:rPr>
            </w:pPr>
            <w:r w:rsidRPr="0074738B">
              <w:rPr>
                <w:rFonts w:ascii="Times New Roman" w:eastAsia="宋体" w:hAnsi="Times New Roman" w:cs="Times New Roman" w:hint="eastAsia"/>
                <w:kern w:val="0"/>
                <w:sz w:val="22"/>
              </w:rPr>
              <w:t>0.5L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kern w:val="0"/>
                <w:sz w:val="22"/>
              </w:rPr>
            </w:pPr>
            <w:r w:rsidRPr="0074738B">
              <w:rPr>
                <w:rFonts w:ascii="Times New Roman" w:eastAsia="宋体" w:hAnsi="Times New Roman" w:cs="Times New Roman" w:hint="eastAsia"/>
                <w:kern w:val="0"/>
                <w:sz w:val="22"/>
              </w:rPr>
              <w:t>0.5L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kern w:val="0"/>
                <w:sz w:val="22"/>
              </w:rPr>
            </w:pPr>
            <w:r w:rsidRPr="0074738B">
              <w:rPr>
                <w:rFonts w:ascii="Times New Roman" w:eastAsia="宋体" w:hAnsi="Times New Roman" w:cs="Times New Roman" w:hint="eastAsia"/>
                <w:kern w:val="0"/>
                <w:sz w:val="22"/>
              </w:rPr>
              <w:t>0.5L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kern w:val="0"/>
                <w:sz w:val="22"/>
              </w:rPr>
            </w:pPr>
            <w:r w:rsidRPr="0074738B">
              <w:rPr>
                <w:rFonts w:ascii="Times New Roman" w:eastAsia="宋体" w:hAnsi="Times New Roman" w:cs="Times New Roman"/>
                <w:sz w:val="22"/>
              </w:rPr>
              <w:t>5.7</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sz w:val="22"/>
              </w:rPr>
            </w:pPr>
            <w:r w:rsidRPr="0074738B">
              <w:rPr>
                <w:rFonts w:ascii="宋体" w:eastAsia="宋体" w:hAnsi="宋体" w:cs="Times New Roman"/>
                <w:b/>
                <w:bCs/>
                <w:sz w:val="22"/>
              </w:rPr>
              <w:t>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1.9</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1.9</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1.9</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4</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甲苯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1200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乙苯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28</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lastRenderedPageBreak/>
              <w:t>苯乙烯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1.1</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1.1</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1.1</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1290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间二甲苯</w:t>
            </w:r>
            <w:r w:rsidRPr="0074738B">
              <w:rPr>
                <w:rFonts w:ascii="Times New Roman" w:eastAsia="宋体" w:hAnsi="Times New Roman" w:cs="Times New Roman"/>
                <w:b/>
                <w:bCs/>
                <w:sz w:val="22"/>
              </w:rPr>
              <w:t>+</w:t>
            </w:r>
            <w:r w:rsidRPr="0074738B">
              <w:rPr>
                <w:rFonts w:ascii="宋体" w:eastAsia="宋体" w:hAnsi="宋体" w:cs="Times New Roman"/>
                <w:b/>
                <w:bCs/>
                <w:sz w:val="22"/>
              </w:rPr>
              <w:t>对二甲苯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570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邻二甲苯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640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1,2-</w:t>
            </w:r>
            <w:r w:rsidRPr="0074738B">
              <w:rPr>
                <w:rFonts w:ascii="宋体" w:eastAsia="宋体" w:hAnsi="宋体" w:cs="Times New Roman"/>
                <w:b/>
                <w:bCs/>
                <w:sz w:val="22"/>
              </w:rPr>
              <w:t>二氯丙烷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1.1</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1.1</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1.1</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5</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氯甲烷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37</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1,1-</w:t>
            </w:r>
            <w:r w:rsidRPr="0074738B">
              <w:rPr>
                <w:rFonts w:ascii="宋体" w:eastAsia="宋体" w:hAnsi="宋体" w:cs="Times New Roman"/>
                <w:b/>
                <w:bCs/>
                <w:sz w:val="22"/>
              </w:rPr>
              <w:t>二氯乙烯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66</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二氯甲烷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616</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反式</w:t>
            </w:r>
            <w:r w:rsidRPr="0074738B">
              <w:rPr>
                <w:rFonts w:ascii="Times New Roman" w:eastAsia="宋体" w:hAnsi="Times New Roman" w:cs="Times New Roman"/>
                <w:b/>
                <w:bCs/>
                <w:sz w:val="22"/>
              </w:rPr>
              <w:t>-1,2-</w:t>
            </w:r>
            <w:r w:rsidRPr="0074738B">
              <w:rPr>
                <w:rFonts w:ascii="宋体" w:eastAsia="宋体" w:hAnsi="宋体" w:cs="Times New Roman"/>
                <w:b/>
                <w:bCs/>
                <w:sz w:val="22"/>
              </w:rPr>
              <w:t>二氯乙烯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1.4</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1.4</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1.4</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54</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1,1-</w:t>
            </w:r>
            <w:r w:rsidRPr="0074738B">
              <w:rPr>
                <w:rFonts w:ascii="宋体" w:eastAsia="宋体" w:hAnsi="宋体" w:cs="Times New Roman"/>
                <w:b/>
                <w:bCs/>
                <w:sz w:val="22"/>
              </w:rPr>
              <w:t>二氯乙烷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9</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1,2-</w:t>
            </w:r>
            <w:r w:rsidRPr="0074738B">
              <w:rPr>
                <w:rFonts w:ascii="宋体" w:eastAsia="宋体" w:hAnsi="宋体" w:cs="Times New Roman"/>
                <w:b/>
                <w:bCs/>
                <w:sz w:val="22"/>
              </w:rPr>
              <w:t>二氯乙烷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5</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1,1,1-</w:t>
            </w:r>
            <w:r w:rsidRPr="0074738B">
              <w:rPr>
                <w:rFonts w:ascii="宋体" w:eastAsia="宋体" w:hAnsi="宋体" w:cs="Times New Roman"/>
                <w:b/>
                <w:bCs/>
                <w:sz w:val="22"/>
              </w:rPr>
              <w:t>三氯乙烷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840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四氯化碳</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2.8</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三氯乙烯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2.8</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1,1,2-</w:t>
            </w:r>
            <w:r w:rsidRPr="0074738B">
              <w:rPr>
                <w:rFonts w:ascii="宋体" w:eastAsia="宋体" w:hAnsi="宋体" w:cs="Times New Roman"/>
                <w:b/>
                <w:bCs/>
                <w:sz w:val="22"/>
              </w:rPr>
              <w:t>三氯乙烷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2.8</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四氯乙烯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1.4</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1.4</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1.4</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53</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1,1,1,2-</w:t>
            </w:r>
            <w:r w:rsidRPr="0074738B">
              <w:rPr>
                <w:rFonts w:ascii="宋体" w:eastAsia="宋体" w:hAnsi="宋体" w:cs="Times New Roman"/>
                <w:b/>
                <w:bCs/>
                <w:sz w:val="22"/>
              </w:rPr>
              <w:t>四氯乙烷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1,1,2,2-</w:t>
            </w:r>
            <w:r w:rsidRPr="0074738B">
              <w:rPr>
                <w:rFonts w:ascii="宋体" w:eastAsia="宋体" w:hAnsi="宋体" w:cs="Times New Roman"/>
                <w:b/>
                <w:bCs/>
                <w:sz w:val="22"/>
              </w:rPr>
              <w:t>四氯乙烷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6.8</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1,2,3-</w:t>
            </w:r>
            <w:r w:rsidRPr="0074738B">
              <w:rPr>
                <w:rFonts w:ascii="宋体" w:eastAsia="宋体" w:hAnsi="宋体" w:cs="Times New Roman"/>
                <w:b/>
                <w:bCs/>
                <w:sz w:val="22"/>
              </w:rPr>
              <w:t>三氯丙烷</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0.5</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顺式</w:t>
            </w:r>
            <w:r w:rsidRPr="0074738B">
              <w:rPr>
                <w:rFonts w:ascii="Times New Roman" w:eastAsia="宋体" w:hAnsi="Times New Roman" w:cs="Times New Roman"/>
                <w:b/>
                <w:bCs/>
                <w:sz w:val="22"/>
              </w:rPr>
              <w:t>-1,2-</w:t>
            </w:r>
            <w:r w:rsidRPr="0074738B">
              <w:rPr>
                <w:rFonts w:ascii="宋体" w:eastAsia="宋体" w:hAnsi="宋体" w:cs="Times New Roman"/>
                <w:b/>
                <w:bCs/>
                <w:sz w:val="22"/>
              </w:rPr>
              <w:t>二氯乙烯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1.3</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596</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氯乙烯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1.0</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0.43</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氯苯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270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1,4-</w:t>
            </w:r>
            <w:r w:rsidRPr="0074738B">
              <w:rPr>
                <w:rFonts w:ascii="宋体" w:eastAsia="宋体" w:hAnsi="宋体" w:cs="Times New Roman"/>
                <w:b/>
                <w:bCs/>
                <w:sz w:val="22"/>
              </w:rPr>
              <w:t>二氯苯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20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t>1,2-</w:t>
            </w:r>
            <w:r w:rsidRPr="0074738B">
              <w:rPr>
                <w:rFonts w:ascii="宋体" w:eastAsia="宋体" w:hAnsi="宋体" w:cs="Times New Roman"/>
                <w:b/>
                <w:bCs/>
                <w:sz w:val="22"/>
              </w:rPr>
              <w:t>二氯苯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560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氯仿</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1.1</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1.1</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1.1</w:t>
            </w:r>
            <w:r w:rsidRPr="0074738B">
              <w:rPr>
                <w:rFonts w:ascii="Arial" w:eastAsia="宋体" w:hAnsi="Arial" w:cs="Arial"/>
                <w:sz w:val="22"/>
              </w:rPr>
              <w:t>×</w:t>
            </w:r>
            <w:r w:rsidRPr="0074738B">
              <w:rPr>
                <w:rFonts w:ascii="Times New Roman" w:eastAsia="宋体" w:hAnsi="Times New Roman" w:cs="Times New Roman" w:hint="eastAsia"/>
                <w:sz w:val="22"/>
              </w:rPr>
              <w:t>10</w:t>
            </w:r>
            <w:r w:rsidRPr="0074738B">
              <w:rPr>
                <w:rFonts w:ascii="Times New Roman" w:eastAsia="宋体" w:hAnsi="Times New Roman" w:cs="Times New Roman" w:hint="eastAsia"/>
                <w:sz w:val="22"/>
                <w:vertAlign w:val="superscript"/>
              </w:rPr>
              <w:t>-3</w:t>
            </w:r>
            <w:r w:rsidRPr="0074738B">
              <w:rPr>
                <w:rFonts w:ascii="Times New Roman" w:eastAsia="宋体" w:hAnsi="Times New Roman" w:cs="Times New Roman"/>
                <w:sz w:val="22"/>
              </w:rPr>
              <w:t>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0.9</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Times New Roman" w:eastAsia="宋体" w:hAnsi="Times New Roman" w:cs="Times New Roman"/>
                <w:b/>
                <w:bCs/>
                <w:sz w:val="22"/>
              </w:rPr>
              <w:lastRenderedPageBreak/>
              <w:t>2-</w:t>
            </w:r>
            <w:r w:rsidRPr="0074738B">
              <w:rPr>
                <w:rFonts w:ascii="宋体" w:eastAsia="宋体" w:hAnsi="宋体" w:cs="Times New Roman"/>
                <w:b/>
                <w:bCs/>
                <w:sz w:val="22"/>
              </w:rPr>
              <w:t>氯苯酚</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0.06L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0.06L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0.06L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2256</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䓛</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1293</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二苯并</w:t>
            </w:r>
            <w:r w:rsidRPr="0074738B">
              <w:rPr>
                <w:rFonts w:ascii="Times New Roman" w:eastAsia="宋体" w:hAnsi="Times New Roman" w:cs="Times New Roman"/>
                <w:b/>
                <w:bCs/>
                <w:sz w:val="22"/>
              </w:rPr>
              <w:t>(</w:t>
            </w:r>
            <w:proofErr w:type="spellStart"/>
            <w:r w:rsidRPr="0074738B">
              <w:rPr>
                <w:rFonts w:ascii="Times New Roman" w:eastAsia="宋体" w:hAnsi="Times New Roman" w:cs="Times New Roman"/>
                <w:b/>
                <w:bCs/>
                <w:sz w:val="22"/>
              </w:rPr>
              <w:t>a,h</w:t>
            </w:r>
            <w:proofErr w:type="spellEnd"/>
            <w:r w:rsidRPr="0074738B">
              <w:rPr>
                <w:rFonts w:ascii="Times New Roman" w:eastAsia="宋体" w:hAnsi="Times New Roman" w:cs="Times New Roman"/>
                <w:b/>
                <w:bCs/>
                <w:sz w:val="22"/>
              </w:rPr>
              <w:t>)</w:t>
            </w:r>
            <w:proofErr w:type="gramStart"/>
            <w:r w:rsidRPr="0074738B">
              <w:rPr>
                <w:rFonts w:ascii="宋体" w:eastAsia="宋体" w:hAnsi="宋体" w:cs="Times New Roman"/>
                <w:b/>
                <w:bCs/>
                <w:sz w:val="22"/>
              </w:rPr>
              <w:t>蒽</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硝基苯</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0.09L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0.09L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0.09L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76</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苯并</w:t>
            </w:r>
            <w:r w:rsidRPr="0074738B">
              <w:rPr>
                <w:rFonts w:ascii="Times New Roman" w:eastAsia="宋体" w:hAnsi="Times New Roman" w:cs="Times New Roman"/>
                <w:b/>
                <w:bCs/>
                <w:sz w:val="22"/>
              </w:rPr>
              <w:t>(a)</w:t>
            </w:r>
            <w:proofErr w:type="gramStart"/>
            <w:r w:rsidRPr="0074738B">
              <w:rPr>
                <w:rFonts w:ascii="宋体" w:eastAsia="宋体" w:hAnsi="宋体" w:cs="Times New Roman"/>
                <w:b/>
                <w:bCs/>
                <w:sz w:val="22"/>
              </w:rPr>
              <w:t>芘</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苯并</w:t>
            </w:r>
            <w:r w:rsidRPr="0074738B">
              <w:rPr>
                <w:rFonts w:ascii="Times New Roman" w:eastAsia="宋体" w:hAnsi="Times New Roman" w:cs="Times New Roman"/>
                <w:b/>
                <w:bCs/>
                <w:sz w:val="22"/>
              </w:rPr>
              <w:t>(a)</w:t>
            </w:r>
            <w:proofErr w:type="gramStart"/>
            <w:r w:rsidRPr="0074738B">
              <w:rPr>
                <w:rFonts w:ascii="宋体" w:eastAsia="宋体" w:hAnsi="宋体" w:cs="Times New Roman"/>
                <w:b/>
                <w:bCs/>
                <w:sz w:val="22"/>
              </w:rPr>
              <w:t>蒽</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苯并</w:t>
            </w:r>
            <w:r w:rsidRPr="0074738B">
              <w:rPr>
                <w:rFonts w:ascii="Times New Roman" w:eastAsia="宋体" w:hAnsi="Times New Roman" w:cs="Times New Roman"/>
                <w:b/>
                <w:bCs/>
                <w:sz w:val="22"/>
              </w:rPr>
              <w:t>(b)</w:t>
            </w:r>
            <w:proofErr w:type="gramStart"/>
            <w:r w:rsidRPr="0074738B">
              <w:rPr>
                <w:rFonts w:ascii="宋体" w:eastAsia="宋体" w:hAnsi="宋体" w:cs="Times New Roman"/>
                <w:b/>
                <w:bCs/>
                <w:sz w:val="22"/>
              </w:rPr>
              <w:t>荧蒽</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0.2L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0.2L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0.2L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苯并</w:t>
            </w:r>
            <w:r w:rsidRPr="0074738B">
              <w:rPr>
                <w:rFonts w:ascii="Times New Roman" w:eastAsia="宋体" w:hAnsi="Times New Roman" w:cs="Times New Roman"/>
                <w:b/>
                <w:bCs/>
                <w:sz w:val="22"/>
              </w:rPr>
              <w:t>(k)</w:t>
            </w:r>
            <w:proofErr w:type="gramStart"/>
            <w:r w:rsidRPr="0074738B">
              <w:rPr>
                <w:rFonts w:ascii="宋体" w:eastAsia="宋体" w:hAnsi="宋体" w:cs="Times New Roman"/>
                <w:b/>
                <w:bCs/>
                <w:sz w:val="22"/>
              </w:rPr>
              <w:t>荧蒽</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151</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r w:rsidRPr="0074738B">
              <w:rPr>
                <w:rFonts w:ascii="宋体" w:eastAsia="宋体" w:hAnsi="宋体" w:cs="Times New Roman"/>
                <w:b/>
                <w:bCs/>
                <w:sz w:val="22"/>
              </w:rPr>
              <w:t>苯胺</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0.06L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0.06L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0.06L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260</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proofErr w:type="gramStart"/>
            <w:r w:rsidRPr="0074738B">
              <w:rPr>
                <w:rFonts w:ascii="宋体" w:eastAsia="宋体" w:hAnsi="宋体" w:cs="Times New Roman"/>
                <w:b/>
                <w:bCs/>
                <w:sz w:val="22"/>
              </w:rPr>
              <w:t>茚</w:t>
            </w:r>
            <w:proofErr w:type="gramEnd"/>
            <w:r w:rsidRPr="0074738B">
              <w:rPr>
                <w:rFonts w:ascii="宋体" w:eastAsia="宋体" w:hAnsi="宋体" w:cs="Times New Roman"/>
                <w:b/>
                <w:bCs/>
                <w:sz w:val="22"/>
              </w:rPr>
              <w:t>并</w:t>
            </w:r>
            <w:r w:rsidRPr="0074738B">
              <w:rPr>
                <w:rFonts w:ascii="Times New Roman" w:eastAsia="宋体" w:hAnsi="Times New Roman" w:cs="Times New Roman"/>
                <w:b/>
                <w:bCs/>
                <w:sz w:val="22"/>
              </w:rPr>
              <w:t>(1,2,3-cd)</w:t>
            </w:r>
            <w:proofErr w:type="gramStart"/>
            <w:r w:rsidRPr="0074738B">
              <w:rPr>
                <w:rFonts w:ascii="宋体" w:eastAsia="宋体" w:hAnsi="宋体" w:cs="Times New Roman"/>
                <w:b/>
                <w:bCs/>
                <w:sz w:val="22"/>
              </w:rPr>
              <w:t>芘</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0.1L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15</w:t>
            </w:r>
          </w:p>
        </w:tc>
      </w:tr>
      <w:tr w:rsidR="0074738B" w:rsidRPr="0074738B" w:rsidTr="0074738B">
        <w:trPr>
          <w:cantSplit/>
          <w:trHeight w:val="567"/>
        </w:trPr>
        <w:tc>
          <w:tcPr>
            <w:tcW w:w="2250"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b/>
                <w:bCs/>
                <w:kern w:val="0"/>
                <w:sz w:val="22"/>
              </w:rPr>
            </w:pPr>
            <w:proofErr w:type="gramStart"/>
            <w:r w:rsidRPr="0074738B">
              <w:rPr>
                <w:rFonts w:ascii="宋体" w:eastAsia="宋体" w:hAnsi="宋体" w:cs="Times New Roman"/>
                <w:b/>
                <w:bCs/>
                <w:kern w:val="0"/>
                <w:sz w:val="22"/>
              </w:rPr>
              <w:t>萘</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0.09L</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0.09L</w:t>
            </w:r>
          </w:p>
        </w:tc>
        <w:tc>
          <w:tcPr>
            <w:tcW w:w="1652"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0.09L</w:t>
            </w:r>
          </w:p>
        </w:tc>
        <w:tc>
          <w:tcPr>
            <w:tcW w:w="1794" w:type="dxa"/>
            <w:tcBorders>
              <w:top w:val="single" w:sz="4" w:space="0" w:color="auto"/>
              <w:left w:val="single" w:sz="4" w:space="0" w:color="auto"/>
              <w:bottom w:val="single" w:sz="4" w:space="0" w:color="auto"/>
              <w:right w:val="single" w:sz="4" w:space="0" w:color="auto"/>
            </w:tcBorders>
            <w:vAlign w:val="center"/>
            <w:hideMark/>
          </w:tcPr>
          <w:p w:rsidR="0074738B" w:rsidRPr="0074738B" w:rsidRDefault="0074738B" w:rsidP="0074738B">
            <w:pPr>
              <w:jc w:val="center"/>
              <w:textAlignment w:val="center"/>
              <w:rPr>
                <w:rFonts w:ascii="Times New Roman" w:eastAsia="宋体" w:hAnsi="Times New Roman" w:cs="Times New Roman"/>
                <w:sz w:val="22"/>
              </w:rPr>
            </w:pPr>
            <w:r w:rsidRPr="0074738B">
              <w:rPr>
                <w:rFonts w:ascii="Times New Roman" w:eastAsia="宋体" w:hAnsi="Times New Roman" w:cs="Times New Roman"/>
                <w:sz w:val="22"/>
              </w:rPr>
              <w:t>70</w:t>
            </w:r>
          </w:p>
        </w:tc>
      </w:tr>
      <w:tr w:rsidR="0074738B" w:rsidRPr="0074738B" w:rsidTr="0074738B">
        <w:trPr>
          <w:cantSplit/>
          <w:trHeight w:val="567"/>
        </w:trPr>
        <w:tc>
          <w:tcPr>
            <w:tcW w:w="9000" w:type="dxa"/>
            <w:gridSpan w:val="6"/>
            <w:tcBorders>
              <w:top w:val="single" w:sz="4" w:space="0" w:color="auto"/>
              <w:left w:val="single" w:sz="4" w:space="0" w:color="auto"/>
              <w:bottom w:val="single" w:sz="4" w:space="0" w:color="auto"/>
              <w:right w:val="single" w:sz="4" w:space="0" w:color="auto"/>
            </w:tcBorders>
            <w:vAlign w:val="center"/>
          </w:tcPr>
          <w:p w:rsidR="0074738B" w:rsidRPr="0074738B" w:rsidRDefault="0074738B" w:rsidP="0074738B">
            <w:pPr>
              <w:spacing w:line="240" w:lineRule="exact"/>
              <w:jc w:val="left"/>
              <w:textAlignment w:val="center"/>
              <w:rPr>
                <w:rFonts w:ascii="Times New Roman" w:eastAsia="宋体" w:hAnsi="Times New Roman" w:cs="Times New Roman"/>
                <w:szCs w:val="21"/>
              </w:rPr>
            </w:pPr>
            <w:r w:rsidRPr="0074738B">
              <w:rPr>
                <w:rFonts w:ascii="宋体" w:eastAsia="宋体" w:hAnsi="宋体" w:cs="Times New Roman"/>
                <w:szCs w:val="21"/>
              </w:rPr>
              <w:t>本页以下空白</w:t>
            </w: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p w:rsidR="0074738B" w:rsidRPr="0074738B" w:rsidRDefault="0074738B" w:rsidP="0074738B">
            <w:pPr>
              <w:jc w:val="left"/>
              <w:rPr>
                <w:rFonts w:ascii="Times New Roman" w:eastAsia="宋体" w:hAnsi="Times New Roman" w:cs="Times New Roman"/>
                <w:sz w:val="22"/>
              </w:rPr>
            </w:pPr>
          </w:p>
          <w:p w:rsidR="0074738B" w:rsidRPr="0074738B" w:rsidRDefault="0074738B" w:rsidP="0074738B">
            <w:pPr>
              <w:jc w:val="left"/>
              <w:rPr>
                <w:rFonts w:ascii="Times New Roman" w:eastAsia="宋体" w:hAnsi="Times New Roman" w:cs="Times New Roman"/>
                <w:sz w:val="22"/>
              </w:rPr>
            </w:pPr>
          </w:p>
          <w:p w:rsidR="0074738B" w:rsidRPr="0074738B" w:rsidRDefault="0074738B" w:rsidP="0074738B">
            <w:pPr>
              <w:ind w:firstLineChars="200" w:firstLine="440"/>
              <w:jc w:val="left"/>
              <w:rPr>
                <w:rFonts w:ascii="Times New Roman" w:eastAsia="宋体" w:hAnsi="Times New Roman" w:cs="Times New Roman"/>
                <w:sz w:val="22"/>
              </w:rPr>
            </w:pPr>
          </w:p>
        </w:tc>
      </w:tr>
    </w:tbl>
    <w:p w:rsidR="001F6B7F" w:rsidRPr="00011DD4" w:rsidRDefault="001F6B7F" w:rsidP="001F6B7F">
      <w:pPr>
        <w:jc w:val="left"/>
        <w:rPr>
          <w:rFonts w:ascii="宋体" w:hAnsi="宋体"/>
          <w:sz w:val="24"/>
        </w:rPr>
      </w:pPr>
      <w:r w:rsidRPr="00011DD4">
        <w:rPr>
          <w:rFonts w:ascii="宋体" w:hAnsi="宋体" w:hint="eastAsia"/>
          <w:sz w:val="24"/>
        </w:rPr>
        <w:t>L:表示低于检出限</w:t>
      </w:r>
    </w:p>
    <w:p w:rsidR="007C54C3" w:rsidRPr="001F6B7F" w:rsidRDefault="007C54C3" w:rsidP="001F6B7F"/>
    <w:sectPr w:rsidR="007C54C3" w:rsidRPr="001F6B7F" w:rsidSect="007C54C3">
      <w:pgSz w:w="11906" w:h="16838"/>
      <w:pgMar w:top="1361" w:right="147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3DA" w:rsidRDefault="006053DA" w:rsidP="00B3259B">
      <w:r>
        <w:separator/>
      </w:r>
    </w:p>
  </w:endnote>
  <w:endnote w:type="continuationSeparator" w:id="0">
    <w:p w:rsidR="006053DA" w:rsidRDefault="006053DA" w:rsidP="00B3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3DA" w:rsidRDefault="006053DA" w:rsidP="00B3259B">
      <w:r>
        <w:separator/>
      </w:r>
    </w:p>
  </w:footnote>
  <w:footnote w:type="continuationSeparator" w:id="0">
    <w:p w:rsidR="006053DA" w:rsidRDefault="006053DA" w:rsidP="00B32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66"/>
    <w:rsid w:val="00091B84"/>
    <w:rsid w:val="001F6B7F"/>
    <w:rsid w:val="002D7410"/>
    <w:rsid w:val="0030009E"/>
    <w:rsid w:val="0034151E"/>
    <w:rsid w:val="003D3735"/>
    <w:rsid w:val="005141E8"/>
    <w:rsid w:val="005E74C5"/>
    <w:rsid w:val="005F1BAF"/>
    <w:rsid w:val="006053DA"/>
    <w:rsid w:val="006D1328"/>
    <w:rsid w:val="0074738B"/>
    <w:rsid w:val="00763A96"/>
    <w:rsid w:val="007C54C3"/>
    <w:rsid w:val="00A641AA"/>
    <w:rsid w:val="00B3259B"/>
    <w:rsid w:val="00C26A66"/>
    <w:rsid w:val="00C465B2"/>
    <w:rsid w:val="00C832E1"/>
    <w:rsid w:val="00DA7ED2"/>
    <w:rsid w:val="00E14550"/>
    <w:rsid w:val="00F9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6D1328"/>
    <w:rPr>
      <w:sz w:val="18"/>
      <w:szCs w:val="18"/>
    </w:rPr>
  </w:style>
  <w:style w:type="character" w:customStyle="1" w:styleId="Char">
    <w:name w:val="批注框文本 Char"/>
    <w:basedOn w:val="a0"/>
    <w:link w:val="a4"/>
    <w:uiPriority w:val="99"/>
    <w:semiHidden/>
    <w:rsid w:val="006D1328"/>
    <w:rPr>
      <w:sz w:val="18"/>
      <w:szCs w:val="18"/>
    </w:rPr>
  </w:style>
  <w:style w:type="paragraph" w:styleId="a5">
    <w:name w:val="header"/>
    <w:basedOn w:val="a"/>
    <w:link w:val="Char0"/>
    <w:uiPriority w:val="99"/>
    <w:unhideWhenUsed/>
    <w:rsid w:val="00B325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3259B"/>
    <w:rPr>
      <w:sz w:val="18"/>
      <w:szCs w:val="18"/>
    </w:rPr>
  </w:style>
  <w:style w:type="paragraph" w:styleId="a6">
    <w:name w:val="footer"/>
    <w:basedOn w:val="a"/>
    <w:link w:val="Char1"/>
    <w:uiPriority w:val="99"/>
    <w:unhideWhenUsed/>
    <w:rsid w:val="00B3259B"/>
    <w:pPr>
      <w:tabs>
        <w:tab w:val="center" w:pos="4153"/>
        <w:tab w:val="right" w:pos="8306"/>
      </w:tabs>
      <w:snapToGrid w:val="0"/>
      <w:jc w:val="left"/>
    </w:pPr>
    <w:rPr>
      <w:sz w:val="18"/>
      <w:szCs w:val="18"/>
    </w:rPr>
  </w:style>
  <w:style w:type="character" w:customStyle="1" w:styleId="Char1">
    <w:name w:val="页脚 Char"/>
    <w:basedOn w:val="a0"/>
    <w:link w:val="a6"/>
    <w:uiPriority w:val="99"/>
    <w:rsid w:val="00B3259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6D1328"/>
    <w:rPr>
      <w:sz w:val="18"/>
      <w:szCs w:val="18"/>
    </w:rPr>
  </w:style>
  <w:style w:type="character" w:customStyle="1" w:styleId="Char">
    <w:name w:val="批注框文本 Char"/>
    <w:basedOn w:val="a0"/>
    <w:link w:val="a4"/>
    <w:uiPriority w:val="99"/>
    <w:semiHidden/>
    <w:rsid w:val="006D1328"/>
    <w:rPr>
      <w:sz w:val="18"/>
      <w:szCs w:val="18"/>
    </w:rPr>
  </w:style>
  <w:style w:type="paragraph" w:styleId="a5">
    <w:name w:val="header"/>
    <w:basedOn w:val="a"/>
    <w:link w:val="Char0"/>
    <w:uiPriority w:val="99"/>
    <w:unhideWhenUsed/>
    <w:rsid w:val="00B325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3259B"/>
    <w:rPr>
      <w:sz w:val="18"/>
      <w:szCs w:val="18"/>
    </w:rPr>
  </w:style>
  <w:style w:type="paragraph" w:styleId="a6">
    <w:name w:val="footer"/>
    <w:basedOn w:val="a"/>
    <w:link w:val="Char1"/>
    <w:uiPriority w:val="99"/>
    <w:unhideWhenUsed/>
    <w:rsid w:val="00B3259B"/>
    <w:pPr>
      <w:tabs>
        <w:tab w:val="center" w:pos="4153"/>
        <w:tab w:val="right" w:pos="8306"/>
      </w:tabs>
      <w:snapToGrid w:val="0"/>
      <w:jc w:val="left"/>
    </w:pPr>
    <w:rPr>
      <w:sz w:val="18"/>
      <w:szCs w:val="18"/>
    </w:rPr>
  </w:style>
  <w:style w:type="character" w:customStyle="1" w:styleId="Char1">
    <w:name w:val="页脚 Char"/>
    <w:basedOn w:val="a0"/>
    <w:link w:val="a6"/>
    <w:uiPriority w:val="99"/>
    <w:rsid w:val="00B325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517">
      <w:bodyDiv w:val="1"/>
      <w:marLeft w:val="0"/>
      <w:marRight w:val="0"/>
      <w:marTop w:val="0"/>
      <w:marBottom w:val="0"/>
      <w:divBdr>
        <w:top w:val="none" w:sz="0" w:space="0" w:color="auto"/>
        <w:left w:val="none" w:sz="0" w:space="0" w:color="auto"/>
        <w:bottom w:val="none" w:sz="0" w:space="0" w:color="auto"/>
        <w:right w:val="none" w:sz="0" w:space="0" w:color="auto"/>
      </w:divBdr>
    </w:div>
    <w:div w:id="2520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2021-11-09T01:46:00Z</cp:lastPrinted>
  <dcterms:created xsi:type="dcterms:W3CDTF">2025-12-05T04:24:00Z</dcterms:created>
  <dcterms:modified xsi:type="dcterms:W3CDTF">2025-12-05T04:27:00Z</dcterms:modified>
</cp:coreProperties>
</file>