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/>
        <w:jc w:val="center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三角（威海）华达轮胎复新有限公司</w:t>
      </w:r>
    </w:p>
    <w:p>
      <w:pPr>
        <w:pStyle w:val="2"/>
        <w:keepNext w:val="0"/>
        <w:keepLines w:val="0"/>
        <w:widowControl/>
        <w:suppressLineNumbers w:val="0"/>
        <w:ind w:left="0"/>
        <w:jc w:val="center"/>
        <w:rPr>
          <w:rFonts w:hint="default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2023年度危险废物污染环境防治责任信息公开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0" w:firstLineChars="200"/>
        <w:jc w:val="both"/>
        <w:textAlignment w:val="auto"/>
      </w:pP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根据《中华人民共和国固体废物污染环境防治法》的要求，产生固体废物的单位，应当依法及时公开固体废物污染环境防治信息，主动接受社会监督。结合我公司实际情况，现将202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年危险废物污染环境防治信息公开如下：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/>
        <w:jc w:val="both"/>
        <w:textAlignment w:val="auto"/>
        <w:rPr>
          <w:rFonts w:hint="default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一、企业基本信息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/>
        <w:jc w:val="both"/>
        <w:textAlignment w:val="auto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企业名称：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三角（威海）华达轮胎复新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/>
        <w:jc w:val="both"/>
        <w:textAlignment w:val="auto"/>
        <w:rPr>
          <w:rFonts w:hint="default" w:eastAsia="宋体"/>
          <w:lang w:val="en-US" w:eastAsia="zh-CN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地址：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山东省威海市南海新区小观镇东永安街7-1号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/>
        <w:jc w:val="both"/>
        <w:textAlignment w:val="auto"/>
        <w:rPr>
          <w:rFonts w:hint="default" w:eastAsia="宋体"/>
          <w:lang w:val="en-US" w:eastAsia="zh-CN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环保负责人及电话：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孟文昌   0631-8967642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/>
        <w:jc w:val="both"/>
        <w:textAlignment w:val="auto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危险废物产生规模：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 0-90吨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/>
        <w:jc w:val="both"/>
        <w:textAlignment w:val="auto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危险废物贮存设施数量：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危险废物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贮存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1 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/>
        <w:jc w:val="both"/>
        <w:textAlignment w:val="auto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危险废物贮存设施面积：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240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平方米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/>
        <w:jc w:val="both"/>
        <w:textAlignment w:val="auto"/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危险废物贮存设施贮存能力：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吨</w:t>
      </w:r>
    </w:p>
    <w:p>
      <w:pPr>
        <w:pStyle w:val="2"/>
        <w:keepNext w:val="0"/>
        <w:keepLines w:val="0"/>
        <w:widowControl/>
        <w:suppressLineNumbers w:val="0"/>
        <w:ind w:left="0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/>
        <w:rPr>
          <w:b/>
          <w:bCs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二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、危险废物种类汇总表</w:t>
      </w:r>
    </w:p>
    <w:tbl>
      <w:tblPr>
        <w:tblStyle w:val="3"/>
        <w:tblW w:w="4997" w:type="pct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233"/>
        <w:gridCol w:w="2382"/>
        <w:gridCol w:w="3271"/>
        <w:gridCol w:w="1940"/>
        <w:gridCol w:w="2236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序号</w:t>
            </w:r>
          </w:p>
        </w:tc>
        <w:tc>
          <w:tcPr>
            <w:tcW w:w="441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名  称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代   码</w:t>
            </w:r>
          </w:p>
        </w:tc>
        <w:tc>
          <w:tcPr>
            <w:tcW w:w="117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  <w:b/>
                <w:bCs/>
              </w:rPr>
              <w:t>产生</w:t>
            </w:r>
            <w:r>
              <w:rPr>
                <w:rFonts w:hint="eastAsia" w:ascii="Helvetica" w:hAnsi="Helvetica" w:eastAsia="宋体" w:cs="Helvetica"/>
                <w:b/>
                <w:bCs/>
                <w:lang w:val="en-US" w:eastAsia="zh-CN"/>
              </w:rPr>
              <w:t>环节</w:t>
            </w:r>
          </w:p>
        </w:tc>
        <w:tc>
          <w:tcPr>
            <w:tcW w:w="694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lang w:val="en-US" w:eastAsia="zh-CN"/>
              </w:rPr>
              <w:t>废物特性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default" w:ascii="Helvetica" w:hAnsi="Helvetica" w:eastAsia="Helvetica" w:cs="Helvetica"/>
                <w:b/>
                <w:bCs/>
              </w:rPr>
              <w:t>处置</w:t>
            </w:r>
            <w:r>
              <w:rPr>
                <w:rFonts w:hint="eastAsia" w:ascii="Helvetica" w:hAnsi="Helvetica" w:eastAsia="宋体" w:cs="Helvetica"/>
                <w:b/>
                <w:bCs/>
                <w:lang w:val="en-US" w:eastAsia="zh-CN"/>
              </w:rPr>
              <w:t>去向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宋体" w:cs="Helvetica"/>
                <w:b/>
                <w:bCs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b/>
                <w:bCs/>
                <w:lang w:val="en-US" w:eastAsia="zh-CN"/>
              </w:rPr>
              <w:t>责任人及联系电话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1</w:t>
            </w:r>
          </w:p>
        </w:tc>
        <w:tc>
          <w:tcPr>
            <w:tcW w:w="441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废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矿物</w:t>
            </w:r>
            <w:r>
              <w:rPr>
                <w:rFonts w:hint="default" w:ascii="Helvetica" w:hAnsi="Helvetica" w:eastAsia="Helvetica" w:cs="Helvetica"/>
              </w:rPr>
              <w:t>油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HW08， 900-249-08</w:t>
            </w:r>
          </w:p>
        </w:tc>
        <w:tc>
          <w:tcPr>
            <w:tcW w:w="117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密炼机密封</w:t>
            </w:r>
            <w:r>
              <w:rPr>
                <w:rFonts w:hint="default" w:ascii="Helvetica" w:hAnsi="Helvetica" w:eastAsia="Helvetica" w:cs="Helvetica"/>
              </w:rPr>
              <w:t>产生废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矿物</w:t>
            </w:r>
            <w:r>
              <w:rPr>
                <w:rFonts w:hint="default" w:ascii="Helvetica" w:hAnsi="Helvetica" w:eastAsia="Helvetica" w:cs="Helvetica"/>
              </w:rPr>
              <w:t>油</w:t>
            </w:r>
            <w:r>
              <w:rPr>
                <w:rFonts w:hint="eastAsia" w:ascii="Helvetica" w:hAnsi="Helvetica" w:eastAsia="宋体" w:cs="Helvetica"/>
                <w:lang w:eastAsia="zh-CN"/>
              </w:rPr>
              <w:t>；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储油罐清理时产生的</w:t>
            </w:r>
            <w:r>
              <w:rPr>
                <w:rFonts w:hint="default" w:ascii="Helvetica" w:hAnsi="Helvetica" w:eastAsia="Helvetica" w:cs="Helvetica"/>
              </w:rPr>
              <w:t>废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矿物</w:t>
            </w:r>
            <w:r>
              <w:rPr>
                <w:rFonts w:hint="default" w:ascii="Helvetica" w:hAnsi="Helvetica" w:eastAsia="Helvetica" w:cs="Helvetica"/>
              </w:rPr>
              <w:t>油</w:t>
            </w:r>
          </w:p>
        </w:tc>
        <w:tc>
          <w:tcPr>
            <w:tcW w:w="694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毒性、易燃性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委托有资质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的第三方利用或</w:t>
            </w:r>
            <w:r>
              <w:rPr>
                <w:rFonts w:hint="default" w:ascii="Helvetica" w:hAnsi="Helvetica" w:eastAsia="Helvetica" w:cs="Helvetica"/>
              </w:rPr>
              <w:t>处置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杜仁江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15065181588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2</w:t>
            </w:r>
          </w:p>
        </w:tc>
        <w:tc>
          <w:tcPr>
            <w:tcW w:w="441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废铅蓄电池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HW31， 900-052-31</w:t>
            </w:r>
          </w:p>
        </w:tc>
        <w:tc>
          <w:tcPr>
            <w:tcW w:w="117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</w:rPr>
              <w:t>叉车更换电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池</w:t>
            </w:r>
            <w:r>
              <w:rPr>
                <w:rFonts w:hint="eastAsia" w:ascii="Helvetica" w:hAnsi="Helvetica" w:eastAsia="宋体" w:cs="Helvetica"/>
                <w:lang w:eastAsia="zh-CN"/>
              </w:rPr>
              <w:t>；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机动车更换电瓶</w:t>
            </w:r>
          </w:p>
        </w:tc>
        <w:tc>
          <w:tcPr>
            <w:tcW w:w="694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腐蚀性、毒性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委托有资质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的第三方利用或</w:t>
            </w:r>
            <w:r>
              <w:rPr>
                <w:rFonts w:hint="default" w:ascii="Helvetica" w:hAnsi="Helvetica" w:eastAsia="Helvetica" w:cs="Helvetica"/>
              </w:rPr>
              <w:t>处置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杜仁江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15065181588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3</w:t>
            </w:r>
          </w:p>
        </w:tc>
        <w:tc>
          <w:tcPr>
            <w:tcW w:w="441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含油</w:t>
            </w:r>
            <w:r>
              <w:rPr>
                <w:rFonts w:hint="default" w:ascii="Helvetica" w:hAnsi="Helvetica" w:eastAsia="Helvetica" w:cs="Helvetica"/>
              </w:rPr>
              <w:t>废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包装物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</w:rPr>
              <w:t>HW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08</w:t>
            </w:r>
            <w:r>
              <w:rPr>
                <w:rFonts w:hint="default" w:ascii="Helvetica" w:hAnsi="Helvetica" w:eastAsia="Helvetica" w:cs="Helvetica"/>
              </w:rPr>
              <w:t>， 900-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249</w:t>
            </w:r>
            <w:r>
              <w:rPr>
                <w:rFonts w:hint="default" w:ascii="Helvetica" w:hAnsi="Helvetica" w:eastAsia="Helvetica" w:cs="Helvetica"/>
              </w:rPr>
              <w:t>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49</w:t>
            </w:r>
          </w:p>
        </w:tc>
        <w:tc>
          <w:tcPr>
            <w:tcW w:w="117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生产过程或地沟清理产生的含矿物油包装物</w:t>
            </w:r>
          </w:p>
        </w:tc>
        <w:tc>
          <w:tcPr>
            <w:tcW w:w="694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毒性、易燃性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Helvetica" w:hAnsi="Helvetica" w:eastAsia="Helvetica" w:cs="Helvetica"/>
              </w:rPr>
              <w:t>委托有资质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的第三方利用或</w:t>
            </w:r>
            <w:r>
              <w:rPr>
                <w:rFonts w:hint="default" w:ascii="Helvetica" w:hAnsi="Helvetica" w:eastAsia="Helvetica" w:cs="Helvetica"/>
              </w:rPr>
              <w:t>处置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杜仁江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15065181588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4</w:t>
            </w:r>
          </w:p>
        </w:tc>
        <w:tc>
          <w:tcPr>
            <w:tcW w:w="441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废油漆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  <w:lang w:val="en-US"/>
              </w:rPr>
            </w:pPr>
            <w:r>
              <w:rPr>
                <w:rFonts w:hint="default" w:ascii="Helvetica" w:hAnsi="Helvetica" w:eastAsia="Helvetica" w:cs="Helvetica"/>
              </w:rPr>
              <w:t>HW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12</w:t>
            </w:r>
            <w:r>
              <w:rPr>
                <w:rFonts w:hint="default" w:ascii="Helvetica" w:hAnsi="Helvetica" w:eastAsia="Helvetica" w:cs="Helvetica"/>
              </w:rPr>
              <w:t>， 900-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299</w:t>
            </w:r>
            <w:r>
              <w:rPr>
                <w:rFonts w:hint="default" w:ascii="Helvetica" w:hAnsi="Helvetica" w:eastAsia="Helvetica" w:cs="Helvetica"/>
              </w:rPr>
              <w:t>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12</w:t>
            </w:r>
          </w:p>
        </w:tc>
        <w:tc>
          <w:tcPr>
            <w:tcW w:w="117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粉刷设备或管路防腐产生的废油漆</w:t>
            </w:r>
          </w:p>
        </w:tc>
        <w:tc>
          <w:tcPr>
            <w:tcW w:w="694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毒性、易燃性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</w:rPr>
              <w:t>委托有资质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的第三方利用或</w:t>
            </w:r>
            <w:r>
              <w:rPr>
                <w:rFonts w:hint="default" w:ascii="Helvetica" w:hAnsi="Helvetica" w:eastAsia="Helvetica" w:cs="Helvetica"/>
              </w:rPr>
              <w:t>处置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杜仁江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15065181588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5</w:t>
            </w:r>
          </w:p>
        </w:tc>
        <w:tc>
          <w:tcPr>
            <w:tcW w:w="441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废油漆桶</w:t>
            </w:r>
          </w:p>
        </w:tc>
        <w:tc>
          <w:tcPr>
            <w:tcW w:w="852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</w:rPr>
              <w:t>HW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12</w:t>
            </w:r>
            <w:r>
              <w:rPr>
                <w:rFonts w:hint="default" w:ascii="Helvetica" w:hAnsi="Helvetica" w:eastAsia="Helvetica" w:cs="Helvetica"/>
              </w:rPr>
              <w:t>， 900-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252</w:t>
            </w:r>
            <w:r>
              <w:rPr>
                <w:rFonts w:hint="default" w:ascii="Helvetica" w:hAnsi="Helvetica" w:eastAsia="Helvetica" w:cs="Helvetica"/>
              </w:rPr>
              <w:t>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12</w:t>
            </w:r>
          </w:p>
        </w:tc>
        <w:tc>
          <w:tcPr>
            <w:tcW w:w="117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粉刷设备或管路防腐产生的废油漆桶</w:t>
            </w:r>
          </w:p>
        </w:tc>
        <w:tc>
          <w:tcPr>
            <w:tcW w:w="694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毒性、易燃性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Helvetica" w:hAnsi="Helvetica" w:eastAsia="Helvetica" w:cs="Helvetica"/>
              </w:rPr>
              <w:t>委托有资质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的第三方利用或</w:t>
            </w:r>
            <w:r>
              <w:rPr>
                <w:rFonts w:hint="default" w:ascii="Helvetica" w:hAnsi="Helvetica" w:eastAsia="Helvetica" w:cs="Helvetica"/>
              </w:rPr>
              <w:t>处置</w:t>
            </w:r>
          </w:p>
        </w:tc>
        <w:tc>
          <w:tcPr>
            <w:tcW w:w="80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杜仁江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Helvetica" w:hAnsi="Helvetica" w:eastAsia="Helvetica" w:cs="Helvetic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15065181588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/>
        <w:rPr>
          <w:b/>
          <w:bCs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三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、202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年危险废物管理计划</w:t>
      </w:r>
    </w:p>
    <w:tbl>
      <w:tblPr>
        <w:tblStyle w:val="3"/>
        <w:tblW w:w="4997" w:type="pct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2155"/>
        <w:gridCol w:w="1667"/>
        <w:gridCol w:w="1667"/>
        <w:gridCol w:w="2626"/>
        <w:gridCol w:w="1788"/>
        <w:gridCol w:w="1726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序号</w:t>
            </w:r>
          </w:p>
        </w:tc>
        <w:tc>
          <w:tcPr>
            <w:tcW w:w="769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废物名称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废物代码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废物类别</w:t>
            </w:r>
          </w:p>
        </w:tc>
        <w:tc>
          <w:tcPr>
            <w:tcW w:w="937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有害物质名称</w:t>
            </w:r>
          </w:p>
        </w:tc>
        <w:tc>
          <w:tcPr>
            <w:tcW w:w="638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物理性状</w:t>
            </w:r>
          </w:p>
        </w:tc>
        <w:tc>
          <w:tcPr>
            <w:tcW w:w="61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危险特性</w:t>
            </w:r>
          </w:p>
        </w:tc>
        <w:tc>
          <w:tcPr>
            <w:tcW w:w="59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b/>
                <w:bCs/>
              </w:rPr>
              <w:t>本年度计划产生量（吨）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1</w:t>
            </w:r>
          </w:p>
        </w:tc>
        <w:tc>
          <w:tcPr>
            <w:tcW w:w="769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Helvetica" w:hAnsi="Helvetica" w:eastAsia="Helvetica" w:cs="Helvetica"/>
              </w:rPr>
              <w:t>废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矿物</w:t>
            </w:r>
            <w:r>
              <w:rPr>
                <w:rFonts w:hint="default" w:ascii="Helvetica" w:hAnsi="Helvetica" w:eastAsia="Helvetica" w:cs="Helvetica"/>
              </w:rPr>
              <w:t>油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Helvetica" w:hAnsi="Helvetica" w:eastAsia="Helvetica" w:cs="Helvetica"/>
              </w:rPr>
              <w:t xml:space="preserve"> 900-249-08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HW08</w:t>
            </w:r>
          </w:p>
        </w:tc>
        <w:tc>
          <w:tcPr>
            <w:tcW w:w="937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矿物油</w:t>
            </w:r>
          </w:p>
        </w:tc>
        <w:tc>
          <w:tcPr>
            <w:tcW w:w="638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半固</w:t>
            </w:r>
            <w:r>
              <w:rPr>
                <w:rFonts w:hint="default" w:ascii="Helvetica" w:hAnsi="Helvetica" w:eastAsia="Helvetica" w:cs="Helvetica"/>
              </w:rPr>
              <w:t>态</w:t>
            </w:r>
          </w:p>
        </w:tc>
        <w:tc>
          <w:tcPr>
            <w:tcW w:w="61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毒性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、易燃性</w:t>
            </w:r>
          </w:p>
        </w:tc>
        <w:tc>
          <w:tcPr>
            <w:tcW w:w="59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2</w:t>
            </w:r>
          </w:p>
        </w:tc>
        <w:tc>
          <w:tcPr>
            <w:tcW w:w="769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Helvetica" w:hAnsi="Helvetica" w:eastAsia="Helvetica" w:cs="Helvetica"/>
              </w:rPr>
              <w:t>废铅蓄电池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Helvetica" w:hAnsi="Helvetica" w:eastAsia="Helvetica" w:cs="Helvetica"/>
              </w:rPr>
              <w:t xml:space="preserve"> 900-052-31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</w:rPr>
              <w:t>HW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31</w:t>
            </w:r>
          </w:p>
        </w:tc>
        <w:tc>
          <w:tcPr>
            <w:tcW w:w="937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铅、酸液</w:t>
            </w:r>
          </w:p>
        </w:tc>
        <w:tc>
          <w:tcPr>
            <w:tcW w:w="638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固态</w:t>
            </w:r>
          </w:p>
        </w:tc>
        <w:tc>
          <w:tcPr>
            <w:tcW w:w="61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毒性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、易燃性</w:t>
            </w:r>
          </w:p>
        </w:tc>
        <w:tc>
          <w:tcPr>
            <w:tcW w:w="59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3</w:t>
            </w:r>
          </w:p>
        </w:tc>
        <w:tc>
          <w:tcPr>
            <w:tcW w:w="769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含油</w:t>
            </w:r>
            <w:r>
              <w:rPr>
                <w:rFonts w:hint="default" w:ascii="Helvetica" w:hAnsi="Helvetica" w:eastAsia="Helvetica" w:cs="Helvetica"/>
              </w:rPr>
              <w:t>废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包装物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Helvetica" w:hAnsi="Helvetica" w:eastAsia="Helvetica" w:cs="Helvetica"/>
              </w:rPr>
              <w:t xml:space="preserve"> 900-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249</w:t>
            </w:r>
            <w:r>
              <w:rPr>
                <w:rFonts w:hint="default" w:ascii="Helvetica" w:hAnsi="Helvetica" w:eastAsia="Helvetica" w:cs="Helvetica"/>
              </w:rPr>
              <w:t>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49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HW31</w:t>
            </w:r>
          </w:p>
        </w:tc>
        <w:tc>
          <w:tcPr>
            <w:tcW w:w="937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矿物油</w:t>
            </w:r>
          </w:p>
        </w:tc>
        <w:tc>
          <w:tcPr>
            <w:tcW w:w="638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固态</w:t>
            </w:r>
          </w:p>
        </w:tc>
        <w:tc>
          <w:tcPr>
            <w:tcW w:w="61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毒性,腐蚀性</w:t>
            </w:r>
          </w:p>
        </w:tc>
        <w:tc>
          <w:tcPr>
            <w:tcW w:w="59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4</w:t>
            </w:r>
          </w:p>
        </w:tc>
        <w:tc>
          <w:tcPr>
            <w:tcW w:w="769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废油漆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Helvetica" w:hAnsi="Helvetica" w:eastAsia="Helvetica" w:cs="Helvetica"/>
              </w:rPr>
              <w:t>900-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299</w:t>
            </w:r>
            <w:r>
              <w:rPr>
                <w:rFonts w:hint="default" w:ascii="Helvetica" w:hAnsi="Helvetica" w:eastAsia="Helvetica" w:cs="Helvetica"/>
              </w:rPr>
              <w:t>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12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Helvetica" w:hAnsi="Helvetica" w:eastAsia="Helvetica" w:cs="Helvetica"/>
              </w:rPr>
              <w:t>HW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12</w:t>
            </w:r>
          </w:p>
        </w:tc>
        <w:tc>
          <w:tcPr>
            <w:tcW w:w="937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油漆</w:t>
            </w:r>
          </w:p>
        </w:tc>
        <w:tc>
          <w:tcPr>
            <w:tcW w:w="638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半固</w:t>
            </w:r>
            <w:r>
              <w:rPr>
                <w:rFonts w:hint="default" w:ascii="Helvetica" w:hAnsi="Helvetica" w:eastAsia="Helvetica" w:cs="Helvetica"/>
              </w:rPr>
              <w:t>态</w:t>
            </w:r>
          </w:p>
        </w:tc>
        <w:tc>
          <w:tcPr>
            <w:tcW w:w="61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</w:rPr>
              <w:t>毒性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、易燃性</w:t>
            </w:r>
          </w:p>
        </w:tc>
        <w:tc>
          <w:tcPr>
            <w:tcW w:w="59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0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5</w:t>
            </w:r>
          </w:p>
        </w:tc>
        <w:tc>
          <w:tcPr>
            <w:tcW w:w="769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废油漆桶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 xml:space="preserve"> 900-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252</w:t>
            </w:r>
            <w:r>
              <w:rPr>
                <w:rFonts w:hint="default" w:ascii="Helvetica" w:hAnsi="Helvetica" w:eastAsia="Helvetica" w:cs="Helvetica"/>
              </w:rPr>
              <w:t>-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12</w:t>
            </w:r>
          </w:p>
        </w:tc>
        <w:tc>
          <w:tcPr>
            <w:tcW w:w="595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HW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12</w:t>
            </w:r>
          </w:p>
        </w:tc>
        <w:tc>
          <w:tcPr>
            <w:tcW w:w="937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油漆</w:t>
            </w:r>
          </w:p>
        </w:tc>
        <w:tc>
          <w:tcPr>
            <w:tcW w:w="638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</w:rPr>
            </w:pPr>
            <w:r>
              <w:rPr>
                <w:rFonts w:hint="default" w:ascii="Helvetica" w:hAnsi="Helvetica" w:eastAsia="Helvetica" w:cs="Helvetica"/>
              </w:rPr>
              <w:t>固态</w:t>
            </w:r>
          </w:p>
        </w:tc>
        <w:tc>
          <w:tcPr>
            <w:tcW w:w="61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Helvetica" w:cs="Helvetica"/>
                <w:lang w:val="en-US"/>
              </w:rPr>
            </w:pPr>
            <w:r>
              <w:rPr>
                <w:rFonts w:hint="default" w:ascii="Helvetica" w:hAnsi="Helvetica" w:eastAsia="Helvetica" w:cs="Helvetica"/>
              </w:rPr>
              <w:t>毒性</w:t>
            </w:r>
            <w:r>
              <w:rPr>
                <w:rFonts w:hint="eastAsia" w:ascii="Helvetica" w:hAnsi="Helvetica" w:eastAsia="宋体" w:cs="Helvetica"/>
                <w:lang w:val="en-US" w:eastAsia="zh-CN"/>
              </w:rPr>
              <w:t>、易燃性</w:t>
            </w:r>
          </w:p>
        </w:tc>
        <w:tc>
          <w:tcPr>
            <w:tcW w:w="596" w:type="pct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Helvetica" w:hAnsi="Helvetica" w:eastAsia="宋体" w:cs="Helvetica"/>
                <w:lang w:val="en-US" w:eastAsia="zh-CN"/>
              </w:rPr>
            </w:pPr>
            <w:r>
              <w:rPr>
                <w:rFonts w:hint="eastAsia" w:ascii="Helvetica" w:hAnsi="Helvetica" w:eastAsia="宋体" w:cs="Helvetica"/>
                <w:lang w:val="en-US" w:eastAsia="zh-CN"/>
              </w:rPr>
              <w:t>0.5</w:t>
            </w:r>
          </w:p>
        </w:tc>
      </w:tr>
    </w:tbl>
    <w:p>
      <w:pPr>
        <w:rPr>
          <w:vanish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ind w:left="0" w:firstLine="602" w:firstLineChars="200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2" w:firstLineChars="200"/>
        <w:textAlignment w:val="auto"/>
        <w:rPr>
          <w:b/>
          <w:bCs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四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、危险废物去向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0" w:firstLineChars="200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委托第三方有资质单位对本公司产生的危废进行专业化处置。所有危废按按照环保要求进行包装，做好防渗漏措施，贴好危废信息标签贴，转移按要求备案，填写转移联单。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2" w:firstLineChars="200"/>
        <w:textAlignment w:val="auto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五、</w:t>
      </w:r>
      <w:r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污染防治措施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0" w:firstLineChars="200"/>
        <w:textAlignment w:val="auto"/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按照危险废物管理要求，公司建有危险废弃物贮存库，并委托具有危险废物经营许可单位进行转移、处理，每年向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所在地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生态环境局申报本单位本年度危险废物管理计划。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0" w:firstLineChars="200"/>
        <w:textAlignment w:val="auto"/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严格按照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危险废物相关法律法规、规范和标准要求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收集危险废物，入库、出库前确认包装完好。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0" w:firstLineChars="200"/>
        <w:textAlignment w:val="auto"/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3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危险废物转移时，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在威海市或山东省危险废物管理平台申领、运行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转移联单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对运输车辆全程定位跟踪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2" w:firstLineChars="200"/>
        <w:textAlignment w:val="auto"/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六、</w:t>
      </w:r>
      <w:r>
        <w:rPr>
          <w:rFonts w:hint="eastAsia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应急处置措施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0" w:firstLineChars="200"/>
        <w:textAlignment w:val="auto"/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危险废物发生泄漏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或火情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时，第一发现人立即向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部门负责人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汇报，马上通知危险废物仓库管理员和安全员，第一时间采取有效方式进行应急处置工作，防治污染扩大。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必要时启动《危险废物污染环境应急处置预案》。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若有人员受伤，应及时送医院救治。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0" w:firstLineChars="200"/>
        <w:textAlignment w:val="auto"/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现场处置人员应穿戴好防护服、防毒面具等劳防用品，严格按照危险废物管理制度及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应急处置方案、操作规范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对现场进行处置。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2" w:firstLineChars="200"/>
        <w:textAlignment w:val="auto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2" w:firstLineChars="200"/>
        <w:textAlignment w:val="auto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2" w:firstLineChars="200"/>
        <w:textAlignment w:val="auto"/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七、危险废物管理组织架构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480" w:firstLineChars="200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8890</wp:posOffset>
                </wp:positionV>
                <wp:extent cx="7629525" cy="943610"/>
                <wp:effectExtent l="4445" t="4445" r="5080" b="2349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三角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威海）华达轮胎复新有限公司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危险废物管理架构图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总负责人：左正彬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分管负责人：孟文昌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3.5pt;margin-top:0.7pt;height:74.3pt;width:600.75pt;z-index:251659264;mso-width-relative:page;mso-height-relative:page;" fillcolor="#FFFFFF" filled="t" stroked="t" coordsize="21600,21600" o:gfxdata="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1lfwo1wAAAAkBAAAPAAAAAAAAAAEAIAAAACIAAABkcnMvZG93&#10;bnJldi54bWxQSwECFAAUAAAACACHTuJAe5fhPQECAAAp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三角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威海）华达轮胎复新有限公司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危险废物管理架构图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总负责人：左正彬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 xml:space="preserve">    分管负责人：孟文昌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firstLine="600" w:firstLineChars="200"/>
        <w:textAlignment w:val="auto"/>
        <w:rPr>
          <w:rFonts w:hint="default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3659505</wp:posOffset>
                </wp:positionV>
                <wp:extent cx="2256790" cy="828675"/>
                <wp:effectExtent l="4445" t="4445" r="5715" b="5080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危险废物贮存库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管理员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姜严飞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59.55pt;margin-top:288.15pt;height:65.25pt;width:177.7pt;z-index:251663360;mso-width-relative:page;mso-height-relative:page;" fillcolor="#FFFFFF" filled="t" stroked="t" coordsize="21600,21600" o:gfxdata="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Q0zq9kAAAALAQAADwAAAAAAAAABACAAAAAiAAAAZHJzL2Rv&#10;d25yZXYueG1sUEsBAhQAFAAAAAgAh07iQIXpCKoAAgAAKQQAAA4AAAAAAAAAAQAgAAAAKA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危险废物贮存库</w:t>
                      </w:r>
                    </w:p>
                    <w:p>
                      <w:pPr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管理员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姜严飞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3335655</wp:posOffset>
                </wp:positionV>
                <wp:extent cx="7620" cy="330200"/>
                <wp:effectExtent l="32385" t="0" r="36195" b="12700"/>
                <wp:wrapNone/>
                <wp:docPr id="14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0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348pt;margin-top:262.65pt;height:26pt;width:0.6pt;z-index:251672576;mso-width-relative:page;mso-height-relative:page;" filled="f" stroked="t" coordsize="21600,21600" o:gfxdata="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S2dJfcAAAACwEAAA8AAAAAAAAAAQAgAAAAIgAAAGRycy9k&#10;b3ducmV2LnhtbFBLAQIUABQAAAAIAIdO4kCkSFNY/gEAAOsDAAAOAAAAAAAAAAEAIAAAACs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3303905</wp:posOffset>
                </wp:positionV>
                <wp:extent cx="4141470" cy="2540"/>
                <wp:effectExtent l="0" t="0" r="0" b="0"/>
                <wp:wrapNone/>
                <wp:docPr id="1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147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flip:y;margin-left:166.5pt;margin-top:260.15pt;height:0.2pt;width:326.1pt;z-index:251669504;mso-width-relative:page;mso-height-relative:page;" filled="f" stroked="t" coordsize="21600,21600" o:gfxdata="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tmxiNkAAAALAQAADwAAAAAAAAABACAAAAAiAAAAZHJzL2Rv&#10;d25yZXYueG1sUEsBAhQAFAAAAAgAh07iQMs0ynAAAgAA8gMAAA4AAAAAAAAAAQAgAAAAKA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2011680</wp:posOffset>
                </wp:positionV>
                <wp:extent cx="1838325" cy="828675"/>
                <wp:effectExtent l="4445" t="4445" r="5080" b="508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内胎垫带胶囊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工段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管理员：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王新刚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26.8pt;margin-top:158.4pt;height:65.25pt;width:144.75pt;z-index:251662336;mso-width-relative:page;mso-height-relative:page;" fillcolor="#FFFFFF" filled="t" stroked="t" coordsize="21600,21600" o:gfxdata="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asWDLaAAAADAEAAA8AAAAAAAAAAQAgAAAAIgAAAGRy&#10;cy9kb3ducmV2LnhtbFBLAQIUABQAAAAIAIdO4kAEG2EWAwIAACk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内胎垫带胶囊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工段</w:t>
                      </w:r>
                    </w:p>
                    <w:p>
                      <w:pPr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管理员：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王新刚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2868930</wp:posOffset>
                </wp:positionV>
                <wp:extent cx="7620" cy="406400"/>
                <wp:effectExtent l="4445" t="0" r="6985" b="12700"/>
                <wp:wrapNone/>
                <wp:docPr id="12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06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166.5pt;margin-top:225.9pt;height:32pt;width:0.6pt;z-index:251670528;mso-width-relative:page;mso-height-relative:page;" filled="f" stroked="t" coordsize="21600,21600" o:gfxdata="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lv4RNoAAAALAQAADwAAAAAAAAABACAAAAAiAAAAZHJzL2Rvd25yZXYu&#10;eG1sUEsBAhQAFAAAAAgAh07iQM5oLXz5AQAA5wMAAA4AAAAAAAAAAQAgAAAAK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2879090</wp:posOffset>
                </wp:positionV>
                <wp:extent cx="1905" cy="462915"/>
                <wp:effectExtent l="4445" t="0" r="12700" b="13335"/>
                <wp:wrapNone/>
                <wp:docPr id="1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629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flip:x;margin-left:492.6pt;margin-top:226.7pt;height:36.45pt;width:0.15pt;z-index:251671552;mso-width-relative:page;mso-height-relative:page;" filled="f" stroked="t" coordsize="21600,21600" o:gfxdata="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h9dQtgAAAALAQAADwAAAAAAAAABACAAAAAiAAAAZHJzL2Rvd25y&#10;ZXYueG1sUEsBAhQAFAAAAAgAh07iQGgwR1/+AQAA8Q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2869565</wp:posOffset>
                </wp:positionV>
                <wp:extent cx="7620" cy="434340"/>
                <wp:effectExtent l="4445" t="0" r="6985" b="3810"/>
                <wp:wrapNone/>
                <wp:docPr id="17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343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margin-left:347.25pt;margin-top:225.95pt;height:34.2pt;width:0.6pt;z-index:251674624;mso-width-relative:page;mso-height-relative:page;" filled="f" stroked="t" coordsize="21600,21600" o:gfxdata="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SN3I9oAAAALAQAADwAAAAAAAAABACAAAAAiAAAAZHJzL2Rvd25yZXYu&#10;eG1sUEsBAhQAFAAAAAgAh07iQFiGlkf5AQAA5wMAAA4AAAAAAAAAAQAgAAAAK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1992630</wp:posOffset>
                </wp:positionV>
                <wp:extent cx="1685925" cy="828675"/>
                <wp:effectExtent l="4445" t="4445" r="5080" b="508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供胶工段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管理员：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杜仁江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06.5pt;margin-top:156.9pt;height:65.25pt;width:132.75pt;z-index:251661312;mso-width-relative:page;mso-height-relative:page;" fillcolor="#FFFFFF" filled="t" stroked="t" coordsize="21600,21600" o:gfxdata="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oHtL2QAAAAsBAAAPAAAAAAAAAAEAIAAAACIAAABkcnMvZG93&#10;bnJldi54bWxQSwECFAAUAAAACACHTuJA4xXjw/8BAAApBAAADgAAAAAAAAABACAAAAAo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供胶工段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管理员：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杜仁江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2002155</wp:posOffset>
                </wp:positionV>
                <wp:extent cx="1685925" cy="828675"/>
                <wp:effectExtent l="4445" t="4445" r="5080" b="5080"/>
                <wp:wrapNone/>
                <wp:docPr id="1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动电力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工段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管理员：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赵永健康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79.75pt;margin-top:157.65pt;height:65.25pt;width:132.75pt;z-index:251673600;mso-width-relative:page;mso-height-relative:page;" fillcolor="#FFFFFF" filled="t" stroked="t" coordsize="21600,21600" o:gfxdata="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VrAl9oAAAALAQAADwAAAAAAAAABACAAAAAiAAAAZHJzL2Rv&#10;d25yZXYueG1sUEsBAhQAFAAAAAgAh07iQHPD0Hb/AQAAKgQ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动电力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工段</w:t>
                      </w: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管理员：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赵永健康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1592580</wp:posOffset>
                </wp:positionV>
                <wp:extent cx="7620" cy="383540"/>
                <wp:effectExtent l="31750" t="0" r="36830" b="16510"/>
                <wp:wrapNone/>
                <wp:docPr id="8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3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172.5pt;margin-top:125.4pt;height:30.2pt;width:0.6pt;z-index:251666432;mso-width-relative:page;mso-height-relative:page;" filled="f" stroked="t" coordsize="21600,21600" o:gfxdata="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sfv13AAAAAsBAAAPAAAAAAAAAAEAIAAAACIAAABkcnMv&#10;ZG93bnJldi54bWxQSwECFAAUAAAACACHTuJAbUmncv8BAADqAwAADgAAAAAAAAABACAAAAAr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1602105</wp:posOffset>
                </wp:positionV>
                <wp:extent cx="1905" cy="402590"/>
                <wp:effectExtent l="37465" t="0" r="36830" b="16510"/>
                <wp:wrapNone/>
                <wp:docPr id="16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025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;margin-left:348.6pt;margin-top:126.15pt;height:31.7pt;width:0.15pt;z-index:251675648;mso-width-relative:page;mso-height-relative:page;" filled="f" stroked="t" coordsize="21600,21600" o:gfxdata="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mIP9A2gAAAAsBAAAPAAAAAAAAAAEAIAAAACIA&#10;AABkcnMvZG93bnJldi54bWxQSwECFAAUAAAACACHTuJAe9ZrlgcCAAD1AwAADgAAAAAAAAABACAA&#10;AAAp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1610360</wp:posOffset>
                </wp:positionV>
                <wp:extent cx="1905" cy="401320"/>
                <wp:effectExtent l="37465" t="0" r="36830" b="17780"/>
                <wp:wrapNone/>
                <wp:docPr id="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0"/>
                      </wps:cNvCnPr>
                      <wps:spPr>
                        <a:xfrm flipH="1">
                          <a:off x="0" y="0"/>
                          <a:ext cx="1905" cy="4013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;margin-left:499.2pt;margin-top:126.8pt;height:31.6pt;width:0.15pt;z-index:251667456;mso-width-relative:page;mso-height-relative:page;" filled="f" stroked="t" coordsize="21600,21600" o:gfxdata="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kP8aX2gAAAAsBAAAP&#10;AAAAAAAAAAEAIAAAACIAAABkcnMvZG93bnJldi54bWxQSwECFAAUAAAACACHTuJAs8eiwxYCAAAb&#10;BAAADgAAAAAAAAABACAAAAAp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1581785</wp:posOffset>
                </wp:positionV>
                <wp:extent cx="4166235" cy="13970"/>
                <wp:effectExtent l="0" t="4445" r="5715" b="1016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6235" cy="13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y;margin-left:172.8pt;margin-top:124.55pt;height:1.1pt;width:328.05pt;z-index:251665408;mso-width-relative:page;mso-height-relative:page;" filled="f" stroked="t" coordsize="21600,21600" o:gfxdata="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iT862gAAAAwBAAAPAAAAAAAAAAEAIAAAACIAAABkcnMv&#10;ZG93bnJldi54bWxQSwECFAAUAAAACACHTuJA4xNLngECAADxAwAADgAAAAAAAAABACAAAAAp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1259205</wp:posOffset>
                </wp:positionV>
                <wp:extent cx="7620" cy="334010"/>
                <wp:effectExtent l="32385" t="0" r="36195" b="8890"/>
                <wp:wrapNone/>
                <wp:docPr id="10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40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348pt;margin-top:99.15pt;height:26.3pt;width:0.6pt;z-index:251668480;mso-width-relative:page;mso-height-relative:page;" filled="f" stroked="t" coordsize="21600,21600" o:gfxdata="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aObObaAAAACwEAAA8AAAAAAAAAAQAgAAAAIgAAAGRycy9kb3du&#10;cmV2LnhtbFBLAQIUABQAAAAIAIdO4kAnEJMj/QEAAOs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421005</wp:posOffset>
                </wp:positionV>
                <wp:extent cx="2447925" cy="847725"/>
                <wp:effectExtent l="4445" t="4445" r="5080" b="508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危险废物管理部门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负责人：于鹏飞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49.75pt;margin-top:33.15pt;height:66.75pt;width:192.75pt;z-index:251660288;mso-width-relative:page;mso-height-relative:page;" fillcolor="#FFFFFF" filled="t" stroked="t" coordsize="21600,21600" o:gfxdata="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Islg/YAAAACgEAAA8AAAAAAAAAAQAgAAAAIgAAAGRycy9kb3du&#10;cmV2LnhtbFBLAQIUABQAAAAIAIdO4kB89+XC/wEAACk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危险废物管理部门</w:t>
                      </w:r>
                    </w:p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负责人：于鹏飞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68580</wp:posOffset>
                </wp:positionV>
                <wp:extent cx="7620" cy="334010"/>
                <wp:effectExtent l="32385" t="0" r="36195" b="8890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40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347.25pt;margin-top:5.4pt;height:26.3pt;width:0.6pt;z-index:251664384;mso-width-relative:page;mso-height-relative:page;" filled="f" stroked="t" coordsize="21600,21600" o:gfxdata="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1Z+2NkAAAAJAQAADwAAAAAAAAABACAAAAAiAAAAZHJzL2Rvd25y&#10;ZXYueG1sUEsBAhQAFAAAAAgAh07iQH6o0AP9AQAA6Q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NWQ0ZDEwMDk5M2UxMWRjZGM5YWY3M2ZjNWNkZDEifQ=="/>
  </w:docVars>
  <w:rsids>
    <w:rsidRoot w:val="67976C60"/>
    <w:rsid w:val="013B1235"/>
    <w:rsid w:val="0CCF6888"/>
    <w:rsid w:val="23D959F7"/>
    <w:rsid w:val="5F74227F"/>
    <w:rsid w:val="679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2023-10-25T02:17:00Z</dcterms:created>
  <dc:creator>孟文昌</dc:creator>
  <cp:lastModifiedBy>孟文昌</cp:lastModifiedBy>
  <dcterms:modified xsi:type="dcterms:W3CDTF">2023-10-25T04:16:48Z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68C466728FCE4D549CAEF5CC9C0021E2_11</vt:lpwstr>
  </property>
</Properties>
</file>